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65" w:rsidRDefault="00D75DAD">
      <w:pPr>
        <w:pStyle w:val="1"/>
        <w:ind w:firstLine="3600"/>
        <w:rPr>
          <w:rFonts w:ascii="Calibri" w:hAnsi="Calibri"/>
          <w:b w:val="0"/>
        </w:rPr>
      </w:pPr>
      <w:bookmarkStart w:id="0" w:name="_GoBack"/>
      <w:bookmarkEnd w:id="0"/>
      <w:r>
        <w:rPr>
          <w:rFonts w:ascii="Calibri" w:hAnsi="Calibri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-605790</wp:posOffset>
            </wp:positionV>
            <wp:extent cx="792480" cy="784860"/>
            <wp:effectExtent l="19050" t="0" r="762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065">
        <w:rPr>
          <w:rFonts w:ascii="Calibri" w:hAnsi="Calibri"/>
          <w:b w:val="0"/>
        </w:rPr>
        <w:t xml:space="preserve"> </w:t>
      </w:r>
    </w:p>
    <w:p w:rsidR="00F14495" w:rsidRPr="00F14495" w:rsidRDefault="00F14495" w:rsidP="00F14495"/>
    <w:p w:rsidR="00234065" w:rsidRDefault="00234065" w:rsidP="00F14495">
      <w:pPr>
        <w:jc w:val="center"/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ΕΛΛΗΝΙΚΗ ΔΗΜΟΚΡΑΤΙΑ</w:t>
      </w:r>
    </w:p>
    <w:p w:rsidR="00234065" w:rsidRDefault="00234065" w:rsidP="00F14495">
      <w:pPr>
        <w:pStyle w:val="1"/>
        <w:jc w:val="center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ΠΕΡΙΦΕΡΕΙΑ ΝΟΤΙΟΥ ΑΙΓΑΙΟΥ</w:t>
      </w:r>
    </w:p>
    <w:p w:rsidR="00234065" w:rsidRDefault="00C4797A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110490</wp:posOffset>
                </wp:positionV>
                <wp:extent cx="5363845" cy="0"/>
                <wp:effectExtent l="11430" t="13970" r="1587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23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5pt;margin-top:8.7pt;width:422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" strokecolor="#1f497d" strokeweight="1pt">
                <v:shadow color="#7f7f7f" opacity=".5" offset="1pt"/>
              </v:shape>
            </w:pict>
          </mc:Fallback>
        </mc:AlternateContent>
      </w:r>
    </w:p>
    <w:p w:rsidR="00234065" w:rsidRDefault="0037581E" w:rsidP="0037581E">
      <w:pPr>
        <w:pStyle w:val="1"/>
        <w:ind w:left="-426"/>
        <w:jc w:val="center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 Γραφείο Περιφερειάρχη</w:t>
      </w:r>
    </w:p>
    <w:p w:rsidR="004D33BB" w:rsidRDefault="004D33BB" w:rsidP="004D33BB"/>
    <w:p w:rsidR="00234065" w:rsidRDefault="00234065">
      <w:pPr>
        <w:pStyle w:val="1"/>
      </w:pPr>
      <w:r>
        <w:t xml:space="preserve">                                        </w:t>
      </w:r>
    </w:p>
    <w:p w:rsidR="00234065" w:rsidRDefault="00027BE9" w:rsidP="00D649B3">
      <w:pPr>
        <w:ind w:left="3600" w:right="26" w:firstLine="720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Ρόδος</w:t>
      </w:r>
      <w:r w:rsidR="00234065">
        <w:rPr>
          <w:rFonts w:ascii="Calibri" w:hAnsi="Calibri" w:cs="Tahoma"/>
          <w:b/>
          <w:bCs/>
        </w:rPr>
        <w:t xml:space="preserve">   </w:t>
      </w:r>
      <w:r w:rsidR="00FC7DCC">
        <w:rPr>
          <w:rFonts w:ascii="Calibri" w:hAnsi="Calibri" w:cs="Tahoma"/>
          <w:b/>
          <w:bCs/>
        </w:rPr>
        <w:t>1/7/2019</w:t>
      </w:r>
      <w:r w:rsidR="00234065">
        <w:rPr>
          <w:rFonts w:ascii="Calibri" w:hAnsi="Calibri" w:cs="Tahoma"/>
          <w:b/>
          <w:bCs/>
        </w:rPr>
        <w:t xml:space="preserve">         </w:t>
      </w:r>
    </w:p>
    <w:p w:rsidR="00234065" w:rsidRPr="00F53F02" w:rsidRDefault="00234065">
      <w:pPr>
        <w:ind w:right="26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                           </w:t>
      </w:r>
      <w:r w:rsidR="00D649B3">
        <w:rPr>
          <w:rFonts w:ascii="Calibri" w:hAnsi="Calibri" w:cs="Tahoma"/>
          <w:b/>
          <w:bCs/>
        </w:rPr>
        <w:t xml:space="preserve">                         </w:t>
      </w:r>
      <w:r w:rsidR="009053FD">
        <w:rPr>
          <w:rFonts w:ascii="Calibri" w:hAnsi="Calibri" w:cs="Tahoma"/>
          <w:b/>
          <w:bCs/>
        </w:rPr>
        <w:t xml:space="preserve">   </w:t>
      </w:r>
      <w:r w:rsidR="00F53F02">
        <w:rPr>
          <w:rFonts w:ascii="Calibri" w:hAnsi="Calibri" w:cs="Tahoma"/>
          <w:b/>
          <w:bCs/>
        </w:rPr>
        <w:tab/>
      </w:r>
      <w:r w:rsidR="00F53F02">
        <w:rPr>
          <w:rFonts w:ascii="Calibri" w:hAnsi="Calibri" w:cs="Tahoma"/>
          <w:b/>
          <w:bCs/>
        </w:rPr>
        <w:tab/>
      </w:r>
      <w:r w:rsidR="00D649B3">
        <w:rPr>
          <w:rFonts w:ascii="Calibri" w:hAnsi="Calibri" w:cs="Tahoma"/>
          <w:b/>
          <w:bCs/>
        </w:rPr>
        <w:t xml:space="preserve">Αρ. Πρωτ. </w:t>
      </w:r>
      <w:r w:rsidR="009053FD">
        <w:rPr>
          <w:rFonts w:ascii="Calibri" w:hAnsi="Calibri" w:cs="Tahoma"/>
          <w:b/>
          <w:bCs/>
        </w:rPr>
        <w:t xml:space="preserve"> </w:t>
      </w:r>
      <w:r w:rsidR="00FC7DCC">
        <w:rPr>
          <w:rFonts w:ascii="Calibri" w:hAnsi="Calibri" w:cs="Tahoma"/>
          <w:b/>
          <w:bCs/>
        </w:rPr>
        <w:t>6527</w:t>
      </w:r>
    </w:p>
    <w:p w:rsidR="00D649B3" w:rsidRDefault="00D649B3" w:rsidP="00D649B3">
      <w:pPr>
        <w:tabs>
          <w:tab w:val="left" w:pos="7560"/>
        </w:tabs>
        <w:ind w:right="26"/>
        <w:jc w:val="right"/>
        <w:rPr>
          <w:rFonts w:ascii="Calibri" w:hAnsi="Calibri" w:cs="Tahoma"/>
          <w:b/>
          <w:bCs/>
          <w:u w:val="single"/>
        </w:rPr>
      </w:pPr>
    </w:p>
    <w:p w:rsidR="00D649B3" w:rsidRDefault="00D649B3" w:rsidP="00D649B3">
      <w:pPr>
        <w:tabs>
          <w:tab w:val="left" w:pos="7560"/>
        </w:tabs>
        <w:ind w:right="26"/>
        <w:jc w:val="right"/>
        <w:rPr>
          <w:rFonts w:ascii="Calibri" w:hAnsi="Calibri" w:cs="Tahoma"/>
          <w:b/>
          <w:bCs/>
          <w:u w:val="single"/>
        </w:rPr>
      </w:pPr>
    </w:p>
    <w:p w:rsidR="009053FD" w:rsidRDefault="00027BE9" w:rsidP="007C3BC8">
      <w:pPr>
        <w:tabs>
          <w:tab w:val="left" w:pos="7560"/>
        </w:tabs>
        <w:ind w:right="26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 xml:space="preserve">                         </w:t>
      </w:r>
      <w:r w:rsidR="009053FD">
        <w:rPr>
          <w:rFonts w:ascii="Calibri" w:hAnsi="Calibri" w:cs="Tahoma"/>
          <w:b/>
          <w:bCs/>
        </w:rPr>
        <w:t xml:space="preserve">                    </w:t>
      </w:r>
      <w:r w:rsidR="00F53F02">
        <w:rPr>
          <w:rFonts w:ascii="Calibri" w:hAnsi="Calibri" w:cs="Tahoma"/>
          <w:b/>
          <w:bCs/>
        </w:rPr>
        <w:t xml:space="preserve">   </w:t>
      </w:r>
      <w:r w:rsidR="007C3BC8">
        <w:rPr>
          <w:rFonts w:ascii="Calibri" w:hAnsi="Calibri" w:cs="Tahoma"/>
          <w:b/>
          <w:bCs/>
        </w:rPr>
        <w:t xml:space="preserve">                   </w:t>
      </w:r>
      <w:r w:rsidR="00D649B3">
        <w:rPr>
          <w:rFonts w:ascii="Calibri" w:hAnsi="Calibri" w:cs="Tahoma"/>
          <w:b/>
          <w:bCs/>
          <w:u w:val="single"/>
        </w:rPr>
        <w:t>Προς</w:t>
      </w:r>
      <w:r w:rsidR="00D649B3" w:rsidRPr="00027BE9">
        <w:rPr>
          <w:rFonts w:ascii="Calibri" w:hAnsi="Calibri" w:cs="Tahoma"/>
          <w:b/>
          <w:bCs/>
        </w:rPr>
        <w:t xml:space="preserve">: </w:t>
      </w:r>
      <w:r w:rsidR="00FC7DCC">
        <w:rPr>
          <w:rFonts w:ascii="Calibri" w:hAnsi="Calibri" w:cs="Tahoma"/>
          <w:b/>
          <w:bCs/>
        </w:rPr>
        <w:t>κο.Φ.Κουβέλη</w:t>
      </w:r>
    </w:p>
    <w:p w:rsidR="00FC7DCC" w:rsidRPr="007C3BC8" w:rsidRDefault="00FC7DCC" w:rsidP="00FC7DCC">
      <w:pPr>
        <w:tabs>
          <w:tab w:val="left" w:pos="6060"/>
          <w:tab w:val="left" w:pos="7560"/>
        </w:tabs>
        <w:ind w:right="26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  <w:t>Υπουργείο Ναυτιλίας</w:t>
      </w:r>
    </w:p>
    <w:p w:rsidR="00027BE9" w:rsidRPr="00D649B3" w:rsidRDefault="00FC7DCC" w:rsidP="00FC7DCC">
      <w:pPr>
        <w:tabs>
          <w:tab w:val="left" w:pos="6060"/>
        </w:tabs>
        <w:ind w:left="4962" w:right="26" w:hanging="4962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  <w:t>Και Νησιωτικής Πολιτικής</w:t>
      </w:r>
    </w:p>
    <w:p w:rsidR="00234065" w:rsidRDefault="00234065">
      <w:pPr>
        <w:tabs>
          <w:tab w:val="left" w:pos="7560"/>
        </w:tabs>
        <w:ind w:right="26"/>
        <w:rPr>
          <w:rFonts w:ascii="Calibri" w:hAnsi="Calibri" w:cs="Tahoma"/>
          <w:b/>
          <w:bCs/>
          <w:u w:val="single"/>
        </w:rPr>
      </w:pPr>
    </w:p>
    <w:p w:rsidR="00FC7DCC" w:rsidRDefault="00FC7DCC" w:rsidP="00D649B3">
      <w:pPr>
        <w:tabs>
          <w:tab w:val="left" w:pos="7560"/>
        </w:tabs>
        <w:ind w:right="26"/>
        <w:jc w:val="both"/>
        <w:rPr>
          <w:rFonts w:ascii="Calibri" w:hAnsi="Calibri" w:cs="Tahoma"/>
          <w:b/>
          <w:bCs/>
        </w:rPr>
      </w:pPr>
    </w:p>
    <w:p w:rsidR="009053FD" w:rsidRDefault="00D649B3" w:rsidP="00D649B3">
      <w:pPr>
        <w:tabs>
          <w:tab w:val="left" w:pos="7560"/>
        </w:tabs>
        <w:ind w:right="26"/>
        <w:jc w:val="both"/>
        <w:rPr>
          <w:rFonts w:ascii="Calibri" w:hAnsi="Calibri" w:cs="Tahoma"/>
          <w:bCs/>
        </w:rPr>
      </w:pPr>
      <w:r w:rsidRPr="00D649B3">
        <w:rPr>
          <w:rFonts w:ascii="Calibri" w:hAnsi="Calibri" w:cs="Tahoma"/>
          <w:b/>
          <w:bCs/>
        </w:rPr>
        <w:t>ΘΕΜΑ</w:t>
      </w:r>
      <w:r w:rsidR="008716AA">
        <w:rPr>
          <w:rFonts w:ascii="Calibri" w:hAnsi="Calibri" w:cs="Tahoma"/>
          <w:bCs/>
        </w:rPr>
        <w:t xml:space="preserve">: </w:t>
      </w:r>
      <w:r w:rsidR="009053FD">
        <w:rPr>
          <w:rFonts w:ascii="Calibri" w:hAnsi="Calibri" w:cs="Tahoma"/>
          <w:bCs/>
        </w:rPr>
        <w:t xml:space="preserve"> </w:t>
      </w:r>
      <w:r w:rsidR="00FC7DCC">
        <w:rPr>
          <w:rFonts w:ascii="Calibri" w:hAnsi="Calibri" w:cs="Tahoma"/>
          <w:bCs/>
        </w:rPr>
        <w:t>Απεργία ΠΝΟ</w:t>
      </w:r>
    </w:p>
    <w:p w:rsidR="00474828" w:rsidRDefault="00474828" w:rsidP="00D649B3">
      <w:pPr>
        <w:tabs>
          <w:tab w:val="left" w:pos="7560"/>
        </w:tabs>
        <w:ind w:right="26"/>
        <w:jc w:val="both"/>
        <w:rPr>
          <w:rFonts w:ascii="Calibri" w:hAnsi="Calibri" w:cs="Tahoma"/>
          <w:bCs/>
        </w:rPr>
      </w:pPr>
    </w:p>
    <w:p w:rsidR="00F53F02" w:rsidRDefault="00F53F02" w:rsidP="00D649B3">
      <w:pPr>
        <w:tabs>
          <w:tab w:val="left" w:pos="7560"/>
        </w:tabs>
        <w:ind w:right="26"/>
        <w:jc w:val="both"/>
        <w:rPr>
          <w:rFonts w:ascii="Calibri" w:hAnsi="Calibri" w:cs="Tahoma"/>
          <w:bCs/>
        </w:rPr>
      </w:pPr>
    </w:p>
    <w:p w:rsidR="008716AA" w:rsidRDefault="008716AA" w:rsidP="008716AA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</w:p>
    <w:p w:rsidR="007C3BC8" w:rsidRPr="00953EB0" w:rsidRDefault="00F53F02" w:rsidP="007C3BC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Αξιότιμε κύριε Υπουργέ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Ενόψει της  κήρυξης  24ωρης νέας πανελλαδικής απεργίας,  για την Τετάρτη 3 Ιουλίου σε όλες τις κατηγορίες πλοίων, την οποία  αποφάσισε η Εκτελεστική Επιτροπή της Πανελλήνιας Ναυτικής Ομοσπονδίας (ΠΝΟ), ζητούμε να καταβληθεί εκ μέρους σας  κάθε δυνατή προσπάθεια προκειμένου να αποφευχθεί ο αποκλεισμός της πρόσβασης των  επισκεπτών αλλά και των μονίμων κατοίκων  στα νησιά του Νοτίου Αιγαίου και να αποτραπούν οι δυσμενείς συνέπειες στη ζωή των νησιωτών και στην νησιωτική οικονομία.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Γνωρίζετε πολύ καλά ότι οι κινητοποιήσεις θα επιφέρουν σοβαρό πλήγμα στην εικόνα του ελληνικού τουρισμού, λόγω των προβλημάτων που θα προκληθούν στα λιμάνια, με  μεγάλες καθυστερήσεις, αλλαγές και ακυρώσεις δρομολογίων , καθώς και τις συνεπακόλουθες επιπτώσεις στις ανταποκρίσεις των αεροπορικών πτήσεων,  γεγονός που συνεπάγεται τεράστια ταλαιπωρία και εγκλωβισμό  για τους επιβάτες και σοβαρή δυσφήμιση της χώρας.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Επιπλέον, είναι ανάγκη να  σας  τονίσουμε ότι τα νησιά του Νοτίου Αιγαίου μόλις τώρα ελπίζουν σε μια αύξηση του τουριστικού ρεύματος,  η οποία έχει ήδη καθυστερήσει σε μια υποτονική σεζόν και  η όποια αναστάτωση  στα δρομολόγια θα έχει περαιτέρω αρνητικές συνέπειες  στην οικονομία των νησιών, συνυπολογιζομένης της δημιουργίας προβλημάτων στην ομαλή τροφοδοσία των νησιών και τη μεταφορά εμπορευμάτων.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Σημειώνουμε ότι η συγκεκριμένη ημερομηνία οπωσδήποτε θα επιφέρει δυσκολίες και  στην εκλογική διαδικασία,  δεδομένου ότι είναι ακριβώς η περίοδος κατά την οποία διακινείται το απαραίτητο εκλογικό υλικό στους νησιωτικούς δήμους , χωρίς να υπάρχει σε πολλές περιπτώσεις εναλλακτική λύση.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lastRenderedPageBreak/>
        <w:t>Κατόπιν αυτών , ζητούμε  την άμεση παρέμβασή σας, προκειμένου να μην πληρώσουν για μια ακόμη φορά οι νησιώτες την  διαμάχη μεταξύ εργαζομένων ,πλοιοκτητών και όποιων άλλων εμπλέκονται , ακριβώς στην ευαίσθητη τουριστική περίοδο περίοδο που είναι ζωτικής σημασίας για αυτούς και για την νησιωτική οικονομία που πλήττεται ιδιαίτερα.</w:t>
      </w:r>
    </w:p>
    <w:p w:rsidR="00C16565" w:rsidRDefault="00C16565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Θα πρέπει να βρεθεί  άμεσα λύση με σεβασμό στα δικαιώματα των εργαζομένων, αλλά και στα δικαιώματα των καταναλωτών – τουριστών και των κατοίκων των νησιών μας.</w:t>
      </w: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C16565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                                                    </w:t>
      </w:r>
      <w:r w:rsidR="00C16565">
        <w:rPr>
          <w:rFonts w:ascii="Calibri" w:hAnsi="Calibri"/>
          <w:color w:val="222222"/>
          <w:sz w:val="22"/>
          <w:szCs w:val="22"/>
        </w:rPr>
        <w:t>Με εκτίμηση</w:t>
      </w:r>
    </w:p>
    <w:p w:rsidR="00C16565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                              </w:t>
      </w:r>
      <w:r w:rsidR="00C16565">
        <w:rPr>
          <w:rFonts w:ascii="Calibri" w:hAnsi="Calibri"/>
          <w:color w:val="222222"/>
          <w:sz w:val="22"/>
          <w:szCs w:val="22"/>
        </w:rPr>
        <w:t>Ο Περιφερειάρχης Νοτίου Αιγαίου</w:t>
      </w: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FC7DCC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</w:p>
    <w:p w:rsidR="00C16565" w:rsidRDefault="00FC7DCC" w:rsidP="00C16565">
      <w:pPr>
        <w:shd w:val="clear" w:color="auto" w:fill="FFFFFF"/>
        <w:spacing w:after="200" w:line="253" w:lineRule="atLeast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                                             </w:t>
      </w:r>
      <w:r w:rsidR="00C16565">
        <w:rPr>
          <w:rFonts w:ascii="Calibri" w:hAnsi="Calibri"/>
          <w:color w:val="222222"/>
          <w:sz w:val="22"/>
          <w:szCs w:val="22"/>
        </w:rPr>
        <w:t>Γιώργος Χατζημάκος</w:t>
      </w:r>
    </w:p>
    <w:p w:rsidR="00F53F02" w:rsidRPr="00953EB0" w:rsidRDefault="00F53F02" w:rsidP="007C3BC8">
      <w:pPr>
        <w:tabs>
          <w:tab w:val="left" w:pos="0"/>
        </w:tabs>
        <w:ind w:left="720" w:right="26"/>
        <w:jc w:val="both"/>
        <w:rPr>
          <w:rFonts w:ascii="Calibri" w:hAnsi="Calibri" w:cs="Tahoma"/>
          <w:bCs/>
        </w:rPr>
      </w:pPr>
    </w:p>
    <w:p w:rsidR="00F53F02" w:rsidRDefault="00F53F02" w:rsidP="008716AA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  <w:t xml:space="preserve"> </w:t>
      </w:r>
    </w:p>
    <w:p w:rsidR="008716AA" w:rsidRDefault="008716AA" w:rsidP="008716AA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</w:p>
    <w:p w:rsidR="008716AA" w:rsidRDefault="008716AA" w:rsidP="008716AA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</w:p>
    <w:p w:rsidR="00A73A65" w:rsidRDefault="00F53F02" w:rsidP="00262E0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</w:p>
    <w:p w:rsidR="0009138B" w:rsidRDefault="0009138B" w:rsidP="00262E0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</w:p>
    <w:p w:rsidR="0009138B" w:rsidRDefault="0009138B" w:rsidP="00262E0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</w:p>
    <w:p w:rsidR="0009138B" w:rsidRDefault="0009138B" w:rsidP="00262E08">
      <w:pPr>
        <w:tabs>
          <w:tab w:val="left" w:pos="0"/>
        </w:tabs>
        <w:ind w:right="26"/>
        <w:jc w:val="both"/>
        <w:rPr>
          <w:rFonts w:ascii="Calibri" w:hAnsi="Calibri" w:cs="Tahoma"/>
          <w:bCs/>
        </w:rPr>
      </w:pPr>
    </w:p>
    <w:p w:rsidR="00262E08" w:rsidRPr="00953EB0" w:rsidRDefault="0009138B" w:rsidP="00FC7DCC">
      <w:pPr>
        <w:tabs>
          <w:tab w:val="left" w:pos="0"/>
        </w:tabs>
        <w:ind w:right="26"/>
        <w:jc w:val="both"/>
        <w:rPr>
          <w:rFonts w:ascii="Calibri" w:hAnsi="Calibri" w:cs="Tahoma"/>
          <w:b/>
          <w:bCs/>
        </w:rPr>
      </w:pP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  <w:r>
        <w:rPr>
          <w:rFonts w:ascii="Calibri" w:hAnsi="Calibri" w:cs="Tahoma"/>
          <w:bCs/>
        </w:rPr>
        <w:tab/>
      </w:r>
    </w:p>
    <w:p w:rsidR="00234065" w:rsidRDefault="00234065">
      <w:pPr>
        <w:ind w:right="26"/>
        <w:rPr>
          <w:rFonts w:ascii="Book Antiqua" w:hAnsi="Book Antiqua"/>
          <w:b/>
        </w:rPr>
      </w:pPr>
    </w:p>
    <w:sectPr w:rsidR="00234065" w:rsidSect="00375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3" w:bottom="899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65" w:rsidRDefault="00C16565">
      <w:r>
        <w:separator/>
      </w:r>
    </w:p>
  </w:endnote>
  <w:endnote w:type="continuationSeparator" w:id="0">
    <w:p w:rsidR="00C16565" w:rsidRDefault="00C1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46" w:rsidRDefault="0002720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9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946" w:rsidRDefault="00ED69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46" w:rsidRPr="00D90E69" w:rsidRDefault="00ED6946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Πλατεία Τσιροπινά, Ερμούπολη, Σύρος 84100 – τηλ. 22813-61500, </w:t>
    </w:r>
    <w:r>
      <w:rPr>
        <w:rFonts w:ascii="Calibri" w:hAnsi="Calibri"/>
        <w:sz w:val="20"/>
        <w:szCs w:val="20"/>
        <w:lang w:val="en-US"/>
      </w:rPr>
      <w:t>fax</w:t>
    </w:r>
    <w:r>
      <w:rPr>
        <w:rFonts w:ascii="Calibri" w:hAnsi="Calibri"/>
        <w:sz w:val="20"/>
        <w:szCs w:val="20"/>
      </w:rPr>
      <w:t xml:space="preserve"> : 22810-82376</w:t>
    </w:r>
  </w:p>
  <w:p w:rsidR="00ED6946" w:rsidRDefault="00ED6946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Πλατεία Ελευθερίας, Ρόδος 85100  – τηλ. 22413 - 60502-3, </w:t>
    </w:r>
    <w:r>
      <w:rPr>
        <w:rFonts w:ascii="Calibri" w:hAnsi="Calibri"/>
        <w:sz w:val="20"/>
        <w:szCs w:val="20"/>
        <w:lang w:val="en-US"/>
      </w:rPr>
      <w:t>fax</w:t>
    </w:r>
    <w:r>
      <w:rPr>
        <w:rFonts w:ascii="Calibri" w:hAnsi="Calibri"/>
        <w:sz w:val="20"/>
        <w:szCs w:val="20"/>
      </w:rPr>
      <w:t xml:space="preserve"> :22413-60531</w:t>
    </w:r>
  </w:p>
  <w:p w:rsidR="00ED6946" w:rsidRPr="00D90E69" w:rsidRDefault="00ED6946">
    <w:pPr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Email</w:t>
    </w:r>
    <w:r w:rsidRPr="00D90E69">
      <w:rPr>
        <w:rFonts w:ascii="Calibri" w:hAnsi="Calibri"/>
        <w:sz w:val="20"/>
        <w:szCs w:val="20"/>
        <w:lang w:val="en-US"/>
      </w:rPr>
      <w:t xml:space="preserve">: </w:t>
    </w:r>
    <w:r>
      <w:rPr>
        <w:rFonts w:ascii="Calibri" w:hAnsi="Calibri"/>
        <w:sz w:val="20"/>
        <w:szCs w:val="20"/>
        <w:lang w:val="en-US"/>
      </w:rPr>
      <w:t>g.hatzimarkos@pnai.gov.gr</w:t>
    </w:r>
  </w:p>
  <w:p w:rsidR="00ED6946" w:rsidRPr="00D90E69" w:rsidRDefault="00ED6946">
    <w:pPr>
      <w:jc w:val="center"/>
      <w:rPr>
        <w:rFonts w:ascii="Calibri" w:hAnsi="Calibri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7" w:rsidRDefault="00D228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65" w:rsidRDefault="00C16565">
      <w:r>
        <w:separator/>
      </w:r>
    </w:p>
  </w:footnote>
  <w:footnote w:type="continuationSeparator" w:id="0">
    <w:p w:rsidR="00C16565" w:rsidRDefault="00C1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7" w:rsidRDefault="00D228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7" w:rsidRDefault="00D228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7" w:rsidRDefault="00D228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147"/>
    <w:multiLevelType w:val="hybridMultilevel"/>
    <w:tmpl w:val="7076E85E"/>
    <w:lvl w:ilvl="0" w:tplc="F5D0B63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97C"/>
    <w:multiLevelType w:val="hybridMultilevel"/>
    <w:tmpl w:val="290AB078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5F6D8D"/>
    <w:multiLevelType w:val="hybridMultilevel"/>
    <w:tmpl w:val="8ED2A2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7926BF"/>
    <w:multiLevelType w:val="hybridMultilevel"/>
    <w:tmpl w:val="6A7ED4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CC"/>
    <w:rsid w:val="0002720B"/>
    <w:rsid w:val="00027BE9"/>
    <w:rsid w:val="0009138B"/>
    <w:rsid w:val="000A60C6"/>
    <w:rsid w:val="00181AC6"/>
    <w:rsid w:val="001D2B8C"/>
    <w:rsid w:val="001D3A84"/>
    <w:rsid w:val="00234065"/>
    <w:rsid w:val="00262E08"/>
    <w:rsid w:val="00320771"/>
    <w:rsid w:val="0037581E"/>
    <w:rsid w:val="00410C8B"/>
    <w:rsid w:val="0047113D"/>
    <w:rsid w:val="00474828"/>
    <w:rsid w:val="004A0D8B"/>
    <w:rsid w:val="004B2252"/>
    <w:rsid w:val="004C6BE0"/>
    <w:rsid w:val="004D33BB"/>
    <w:rsid w:val="0050475E"/>
    <w:rsid w:val="00517D52"/>
    <w:rsid w:val="00560539"/>
    <w:rsid w:val="005A6023"/>
    <w:rsid w:val="00641261"/>
    <w:rsid w:val="006E281B"/>
    <w:rsid w:val="007C3BC8"/>
    <w:rsid w:val="0084638B"/>
    <w:rsid w:val="008716AA"/>
    <w:rsid w:val="008A0057"/>
    <w:rsid w:val="009053FD"/>
    <w:rsid w:val="00953EB0"/>
    <w:rsid w:val="009D7242"/>
    <w:rsid w:val="00A73A65"/>
    <w:rsid w:val="00BE7E5F"/>
    <w:rsid w:val="00C16565"/>
    <w:rsid w:val="00C4797A"/>
    <w:rsid w:val="00CB5283"/>
    <w:rsid w:val="00CB6D07"/>
    <w:rsid w:val="00CE14AC"/>
    <w:rsid w:val="00D228C7"/>
    <w:rsid w:val="00D649B3"/>
    <w:rsid w:val="00D75DAD"/>
    <w:rsid w:val="00D90E69"/>
    <w:rsid w:val="00E262F3"/>
    <w:rsid w:val="00EC2945"/>
    <w:rsid w:val="00ED6946"/>
    <w:rsid w:val="00EE3C05"/>
    <w:rsid w:val="00F14495"/>
    <w:rsid w:val="00F53F02"/>
    <w:rsid w:val="00F934A7"/>
    <w:rsid w:val="00FC7DCC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C5385E97-6244-49F7-82A0-0A86DF57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0B"/>
    <w:rPr>
      <w:sz w:val="24"/>
      <w:szCs w:val="24"/>
    </w:rPr>
  </w:style>
  <w:style w:type="paragraph" w:styleId="1">
    <w:name w:val="heading 1"/>
    <w:basedOn w:val="a"/>
    <w:next w:val="a"/>
    <w:qFormat/>
    <w:rsid w:val="0002720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2720B"/>
    <w:pPr>
      <w:keepNext/>
      <w:ind w:firstLine="3960"/>
      <w:outlineLvl w:val="1"/>
    </w:pPr>
    <w:rPr>
      <w:rFonts w:ascii="Tahoma" w:hAnsi="Tahoma" w:cs="Tahoma"/>
      <w:i/>
      <w:iCs/>
    </w:rPr>
  </w:style>
  <w:style w:type="paragraph" w:styleId="3">
    <w:name w:val="heading 3"/>
    <w:basedOn w:val="a"/>
    <w:next w:val="a"/>
    <w:qFormat/>
    <w:rsid w:val="0002720B"/>
    <w:pPr>
      <w:keepNext/>
      <w:ind w:firstLine="360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02720B"/>
    <w:pPr>
      <w:keepNext/>
      <w:ind w:left="4320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02720B"/>
    <w:pPr>
      <w:keepNext/>
      <w:ind w:firstLine="3780"/>
      <w:outlineLvl w:val="4"/>
    </w:pPr>
    <w:rPr>
      <w:rFonts w:ascii="Tahoma" w:hAnsi="Tahoma" w:cs="Tahoma"/>
      <w:b/>
      <w:bCs/>
    </w:rPr>
  </w:style>
  <w:style w:type="paragraph" w:styleId="6">
    <w:name w:val="heading 6"/>
    <w:basedOn w:val="a"/>
    <w:next w:val="a"/>
    <w:qFormat/>
    <w:rsid w:val="0002720B"/>
    <w:pPr>
      <w:keepNext/>
      <w:ind w:left="3780"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2720B"/>
    <w:pPr>
      <w:ind w:firstLine="360"/>
    </w:pPr>
    <w:rPr>
      <w:rFonts w:ascii="Tahoma" w:hAnsi="Tahoma" w:cs="Tahoma"/>
      <w:i/>
      <w:iCs/>
    </w:rPr>
  </w:style>
  <w:style w:type="paragraph" w:styleId="20">
    <w:name w:val="Body Text Indent 2"/>
    <w:basedOn w:val="a"/>
    <w:semiHidden/>
    <w:rsid w:val="0002720B"/>
    <w:pPr>
      <w:ind w:firstLine="360"/>
    </w:pPr>
    <w:rPr>
      <w:rFonts w:ascii="Tahoma" w:hAnsi="Tahoma" w:cs="Tahoma"/>
      <w:b/>
      <w:bCs/>
    </w:rPr>
  </w:style>
  <w:style w:type="paragraph" w:styleId="a4">
    <w:name w:val="Block Text"/>
    <w:basedOn w:val="a"/>
    <w:semiHidden/>
    <w:rsid w:val="0002720B"/>
    <w:pPr>
      <w:ind w:left="-720" w:right="-514" w:firstLine="360"/>
    </w:pPr>
    <w:rPr>
      <w:rFonts w:ascii="Tahoma" w:hAnsi="Tahoma" w:cs="Tahoma"/>
    </w:rPr>
  </w:style>
  <w:style w:type="paragraph" w:styleId="a5">
    <w:name w:val="Body Text"/>
    <w:basedOn w:val="a"/>
    <w:semiHidden/>
    <w:rsid w:val="0002720B"/>
    <w:pPr>
      <w:ind w:right="-334"/>
      <w:jc w:val="both"/>
    </w:pPr>
    <w:rPr>
      <w:rFonts w:ascii="Tahoma" w:hAnsi="Tahoma" w:cs="Tahoma"/>
    </w:rPr>
  </w:style>
  <w:style w:type="paragraph" w:styleId="30">
    <w:name w:val="Body Text Indent 3"/>
    <w:basedOn w:val="a"/>
    <w:semiHidden/>
    <w:rsid w:val="0002720B"/>
    <w:pPr>
      <w:ind w:firstLine="180"/>
      <w:jc w:val="both"/>
    </w:pPr>
    <w:rPr>
      <w:rFonts w:ascii="Tahoma" w:hAnsi="Tahoma" w:cs="Tahoma"/>
    </w:rPr>
  </w:style>
  <w:style w:type="character" w:styleId="-">
    <w:name w:val="Hyperlink"/>
    <w:semiHidden/>
    <w:rsid w:val="0002720B"/>
    <w:rPr>
      <w:color w:val="0000FF"/>
      <w:u w:val="single"/>
    </w:rPr>
  </w:style>
  <w:style w:type="paragraph" w:styleId="a6">
    <w:name w:val="Balloon Text"/>
    <w:basedOn w:val="a"/>
    <w:semiHidden/>
    <w:rsid w:val="0002720B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02720B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2720B"/>
  </w:style>
  <w:style w:type="paragraph" w:styleId="a9">
    <w:name w:val="header"/>
    <w:basedOn w:val="a"/>
    <w:semiHidden/>
    <w:rsid w:val="000272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rsid w:val="00027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telestikos\Desktop\&#917;&#928;&#921;&#931;&#932;&#927;&#923;&#927;&#935;&#913;&#929;&#932;&#927;%20GX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 GX</Template>
  <TotalTime>0</TotalTime>
  <Pages>2</Pages>
  <Words>424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NAD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hfgh</dc:creator>
  <cp:lastModifiedBy>User</cp:lastModifiedBy>
  <cp:revision>2</cp:revision>
  <cp:lastPrinted>2019-07-01T10:22:00Z</cp:lastPrinted>
  <dcterms:created xsi:type="dcterms:W3CDTF">2019-07-01T15:44:00Z</dcterms:created>
  <dcterms:modified xsi:type="dcterms:W3CDTF">2019-07-01T15:44:00Z</dcterms:modified>
</cp:coreProperties>
</file>